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86" w:rsidRPr="00094486" w:rsidRDefault="00094486" w:rsidP="0009448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kk-KZ"/>
        </w:rPr>
      </w:pPr>
      <w:r w:rsidRPr="00094486">
        <w:rPr>
          <w:rFonts w:ascii="Times New Roman" w:eastAsia="Times New Roman" w:hAnsi="Times New Roman"/>
          <w:b/>
          <w:color w:val="auto"/>
          <w:sz w:val="24"/>
          <w:szCs w:val="24"/>
          <w:lang w:val="kk-KZ"/>
        </w:rPr>
        <w:t>ӘЛ-ФАРАБИ АТЫНДАҒЫ ҚАЗАҚ ҰЛТТЫҚ УНИВЕРСИТЕТІ</w:t>
      </w:r>
    </w:p>
    <w:p w:rsidR="00094486" w:rsidRPr="00094486" w:rsidRDefault="00094486" w:rsidP="00094486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val="kk-KZ"/>
        </w:rPr>
      </w:pPr>
      <w:r w:rsidRPr="00094486">
        <w:rPr>
          <w:rFonts w:ascii="Times New Roman" w:eastAsia="Times New Roman" w:hAnsi="Times New Roman"/>
          <w:b/>
          <w:bCs/>
          <w:color w:val="auto"/>
          <w:sz w:val="24"/>
          <w:szCs w:val="24"/>
          <w:lang w:val="kk-KZ"/>
        </w:rPr>
        <w:t>Философия және Саясаттану факультеті</w:t>
      </w:r>
    </w:p>
    <w:p w:rsidR="00094486" w:rsidRPr="00094486" w:rsidRDefault="00094486" w:rsidP="00094486">
      <w:pPr>
        <w:suppressAutoHyphens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val="kk-KZ"/>
        </w:rPr>
      </w:pPr>
    </w:p>
    <w:p w:rsidR="00094486" w:rsidRPr="00094486" w:rsidRDefault="00094486" w:rsidP="00094486">
      <w:pPr>
        <w:suppressAutoHyphens w:val="0"/>
        <w:spacing w:after="0"/>
        <w:jc w:val="center"/>
        <w:rPr>
          <w:rFonts w:ascii="Times New Roman" w:eastAsia="Calibri" w:hAnsi="Times New Roman"/>
          <w:i/>
          <w:color w:val="auto"/>
          <w:sz w:val="24"/>
          <w:szCs w:val="24"/>
          <w:lang w:val="kk-KZ" w:eastAsia="en-US"/>
        </w:rPr>
      </w:pPr>
      <w:r w:rsidRPr="00094486">
        <w:rPr>
          <w:rFonts w:ascii="Times New Roman" w:eastAsia="Calibri" w:hAnsi="Times New Roman"/>
          <w:i/>
          <w:color w:val="auto"/>
          <w:sz w:val="24"/>
          <w:szCs w:val="24"/>
          <w:lang w:val="kk-KZ" w:eastAsia="en-US"/>
        </w:rPr>
        <w:t>«7M07201 Мұнай-газ ісі», « 7M07106 Органикалық заттардың химиялық технологиясы», «7M07104  Жарылғыш заттар мен пиротехникалық құралдардың химиялық технологиясы»,  «7M07101Мұнайхимия»,  «7M05301 Химия»,  «7M01503 Химия»,  «7M07122 Химиядағы наноматериалдар және нанотехнологиялар», «7M07105 Бейорганикалық заттардың химиялық технологиясы».</w:t>
      </w:r>
    </w:p>
    <w:p w:rsidR="00094486" w:rsidRPr="00094486" w:rsidRDefault="00094486" w:rsidP="0009448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iCs/>
          <w:color w:val="auto"/>
          <w:sz w:val="24"/>
          <w:szCs w:val="24"/>
          <w:lang w:val="kk-KZ"/>
        </w:rPr>
      </w:pPr>
    </w:p>
    <w:p w:rsidR="00094486" w:rsidRPr="00094486" w:rsidRDefault="00094486" w:rsidP="0009448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kk-KZ" w:eastAsia="en-US"/>
        </w:rPr>
      </w:pPr>
    </w:p>
    <w:p w:rsidR="00094486" w:rsidRPr="00094486" w:rsidRDefault="00094486" w:rsidP="0009448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  <w:t xml:space="preserve">МӨЖ  </w:t>
      </w:r>
      <w:r w:rsidRPr="00094486"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  <w:t xml:space="preserve">тапсырмалары </w:t>
      </w:r>
    </w:p>
    <w:p w:rsidR="00601BE0" w:rsidRDefault="00601BE0" w:rsidP="00601BE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</w:pPr>
    </w:p>
    <w:p w:rsidR="00094486" w:rsidRPr="00601BE0" w:rsidRDefault="00094486" w:rsidP="00601BE0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</w:pPr>
    </w:p>
    <w:p w:rsidR="00601BE0" w:rsidRPr="00601BE0" w:rsidRDefault="00601BE0" w:rsidP="00601BE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</w:pPr>
      <w:r w:rsidRPr="00601BE0"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  <w:t>Оқу курсының мазмұнын тарату календары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709"/>
        <w:gridCol w:w="801"/>
      </w:tblGrid>
      <w:tr w:rsidR="00601BE0" w:rsidRPr="00601BE0" w:rsidTr="00601B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Ап</w:t>
            </w:r>
          </w:p>
          <w:p w:rsidR="00601BE0" w:rsidRPr="00601BE0" w:rsidRDefault="00601BE0" w:rsidP="00601B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та\  мер</w:t>
            </w:r>
          </w:p>
          <w:p w:rsidR="00601BE0" w:rsidRPr="00601BE0" w:rsidRDefault="00601BE0" w:rsidP="00601B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зім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Тақырыптардың атаулары (дәрістер, семинарлар, СӨЖ)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Сағ</w:t>
            </w:r>
          </w:p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ат са</w:t>
            </w:r>
          </w:p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ны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Мак</w:t>
            </w: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.</w:t>
            </w:r>
          </w:p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балл</w:t>
            </w:r>
          </w:p>
        </w:tc>
      </w:tr>
      <w:tr w:rsidR="00601BE0" w:rsidRPr="00601BE0" w:rsidTr="00601B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10</w:t>
            </w:r>
          </w:p>
        </w:tc>
      </w:tr>
      <w:tr w:rsidR="00601BE0" w:rsidRPr="00601BE0" w:rsidTr="00601B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  <w:lang w:val="kk-KZ"/>
              </w:rPr>
              <w:t>І Модуль</w:t>
            </w:r>
          </w:p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val="kk-KZ"/>
              </w:rPr>
              <w:t>Басқару психологиясының теориялық негіздері ғылыми білімдер  жүйесі ретінде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</w:p>
        </w:tc>
      </w:tr>
      <w:tr w:rsidR="00601BE0" w:rsidRPr="00601BE0" w:rsidTr="00087D8D">
        <w:trPr>
          <w:gridAfter w:val="2"/>
          <w:wAfter w:w="1510" w:type="dxa"/>
          <w:trHeight w:val="58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BE0" w:rsidRPr="00094486" w:rsidRDefault="00601BE0" w:rsidP="00601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48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МӨЖ 1.</w:t>
            </w:r>
            <w:r w:rsidRPr="000944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Әлеуметтік ғылымдар жүйесіндегі басқару психологиясының алатын орны – глоосарий жасаңыз.</w:t>
            </w:r>
          </w:p>
          <w:p w:rsidR="00601BE0" w:rsidRPr="00601BE0" w:rsidRDefault="00601BE0" w:rsidP="00601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486">
              <w:rPr>
                <w:rFonts w:ascii="Times New Roman" w:hAnsi="Times New Roman"/>
                <w:sz w:val="24"/>
                <w:szCs w:val="24"/>
                <w:lang w:val="kk-KZ"/>
              </w:rPr>
              <w:t>Қазіргі  басшылард</w:t>
            </w:r>
            <w:r w:rsidRPr="00094486">
              <w:rPr>
                <w:rFonts w:ascii="Times New Roman" w:hAnsi="Times New Roman"/>
                <w:sz w:val="24"/>
                <w:szCs w:val="24"/>
                <w:lang w:val="kk-KZ"/>
              </w:rPr>
              <w:t>ың психологиялық портретін құру</w:t>
            </w:r>
          </w:p>
        </w:tc>
      </w:tr>
      <w:tr w:rsidR="00601BE0" w:rsidRPr="00601BE0" w:rsidTr="00601BE0">
        <w:trPr>
          <w:trHeight w:val="5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094486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25</w:t>
            </w:r>
          </w:p>
        </w:tc>
      </w:tr>
      <w:tr w:rsidR="00601BE0" w:rsidRPr="00601BE0" w:rsidTr="00601BE0">
        <w:trPr>
          <w:trHeight w:val="7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МӨЖ 2 </w:t>
            </w:r>
            <w:r w:rsidRPr="00094486">
              <w:rPr>
                <w:rFonts w:ascii="Times New Roman" w:eastAsia="???" w:hAnsi="Times New Roman"/>
                <w:sz w:val="24"/>
                <w:szCs w:val="24"/>
                <w:lang w:val="kk-KZ"/>
              </w:rPr>
              <w:t xml:space="preserve"> Владимир Зима «Басшы инструменттері. Адамдарды түсін, адамдарды басқар»    атты кітабын талдап, адамдарды түсінудің </w:t>
            </w:r>
            <w:r w:rsidRPr="00094486">
              <w:rPr>
                <w:rFonts w:ascii="Times New Roman" w:hAnsi="Times New Roman"/>
                <w:sz w:val="24"/>
                <w:szCs w:val="24"/>
                <w:lang w:val="kk-KZ"/>
              </w:rPr>
              <w:t>құрылымдық-логикалық сызбасын сызыңыз.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094486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30</w:t>
            </w:r>
          </w:p>
        </w:tc>
      </w:tr>
      <w:tr w:rsidR="00601BE0" w:rsidRPr="00601BE0" w:rsidTr="00601BE0">
        <w:trPr>
          <w:trHeight w:val="7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094486" w:rsidRDefault="00601BE0" w:rsidP="00601BE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09448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МӨЖ 3</w:t>
            </w:r>
          </w:p>
          <w:p w:rsidR="00601BE0" w:rsidRPr="00601BE0" w:rsidRDefault="00601BE0" w:rsidP="00601BE0">
            <w:pPr>
              <w:spacing w:after="0"/>
              <w:rPr>
                <w:rFonts w:ascii="Times New Roman" w:eastAsia="???" w:hAnsi="Times New Roman"/>
                <w:sz w:val="24"/>
                <w:szCs w:val="24"/>
                <w:lang w:val="kk-KZ"/>
              </w:rPr>
            </w:pPr>
            <w:r w:rsidRPr="00094486">
              <w:rPr>
                <w:rFonts w:ascii="Times New Roman" w:eastAsia="???" w:hAnsi="Times New Roman"/>
                <w:sz w:val="24"/>
                <w:szCs w:val="24"/>
                <w:lang w:val="kk-KZ"/>
              </w:rPr>
              <w:t xml:space="preserve"> Никита Непряхин «Көпшілік алдында сөйлеу; 50 сұрақ және жауап » талдап реферат жазу.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094486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25</w:t>
            </w:r>
          </w:p>
        </w:tc>
      </w:tr>
      <w:tr w:rsidR="00601BE0" w:rsidRPr="00601BE0" w:rsidTr="00601BE0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094486" w:rsidRDefault="00601BE0" w:rsidP="00601BE0">
            <w:pPr>
              <w:tabs>
                <w:tab w:val="left" w:pos="261"/>
              </w:tabs>
              <w:suppressAutoHyphens w:val="0"/>
              <w:spacing w:after="0" w:line="240" w:lineRule="auto"/>
              <w:ind w:left="18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09448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МӨЖ </w:t>
            </w:r>
            <w:r w:rsidRPr="0009448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4 </w:t>
            </w:r>
          </w:p>
          <w:p w:rsidR="00601BE0" w:rsidRPr="00601BE0" w:rsidRDefault="00601BE0" w:rsidP="00601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4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«Басшының тиімді іс-әрекетін бағалау»; «Мансаптық бағдарды бағалау – Мансап зәкірі» (таңдау бойынша) тестерінің көмегімен қолданбалы зерттеулер жүргізіңіз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094486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20</w:t>
            </w:r>
            <w:bookmarkStart w:id="0" w:name="_GoBack"/>
            <w:bookmarkEnd w:id="0"/>
          </w:p>
        </w:tc>
      </w:tr>
      <w:tr w:rsidR="00601BE0" w:rsidRPr="00601BE0" w:rsidTr="00601BE0">
        <w:trPr>
          <w:trHeight w:val="4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rPr>
                <w:rFonts w:ascii="Times New Roman" w:eastAsia="???" w:hAnsi="Times New Roman"/>
                <w:sz w:val="24"/>
                <w:szCs w:val="24"/>
                <w:lang w:val="kk-KZ" w:eastAsia="en-US"/>
              </w:rPr>
            </w:pPr>
            <w:r w:rsidRPr="00094486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МӨЖ </w:t>
            </w:r>
            <w:r w:rsidRPr="0009448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5 </w:t>
            </w:r>
            <w:r w:rsidRPr="00094486">
              <w:rPr>
                <w:rFonts w:ascii="Times New Roman" w:eastAsia="???" w:hAnsi="Times New Roman"/>
                <w:sz w:val="24"/>
                <w:szCs w:val="24"/>
                <w:lang w:val="kk-KZ" w:eastAsia="en-US"/>
              </w:rPr>
              <w:t xml:space="preserve"> Александр Турсь «Басқару психологиясы»  басшының басқару жүйесіне талдау жасау.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094486" w:rsidP="00601BE0">
            <w:pPr>
              <w:suppressAutoHyphens w:val="0"/>
              <w:jc w:val="center"/>
              <w:rPr>
                <w:rFonts w:eastAsia="Times New Roman"/>
                <w:color w:val="auto"/>
                <w:lang w:val="kk-KZ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25</w:t>
            </w:r>
          </w:p>
        </w:tc>
      </w:tr>
      <w:tr w:rsidR="00601BE0" w:rsidRPr="00601BE0" w:rsidTr="00601BE0">
        <w:trPr>
          <w:trHeight w:val="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4486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 xml:space="preserve">МӨЖ </w:t>
            </w:r>
            <w:r w:rsidRPr="00094486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6. </w:t>
            </w:r>
            <w:r w:rsidRPr="00094486">
              <w:rPr>
                <w:rFonts w:ascii="Times New Roman" w:hAnsi="Times New Roman"/>
                <w:sz w:val="24"/>
                <w:szCs w:val="24"/>
                <w:lang w:val="kk-KZ"/>
              </w:rPr>
              <w:t>«Ұжымдағы психологиялық ахуалды жақсарту үшін эмоциялық күйді реттеу техникалары» тақырыбында өзіңіздің бағдарламаңызды ұсыныңыз.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601BE0" w:rsidP="00601BE0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601BE0"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E0" w:rsidRPr="00601BE0" w:rsidRDefault="00094486" w:rsidP="00601BE0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>
              <w:rPr>
                <w:rFonts w:ascii="Times New Roman" w:eastAsia="Times New Roman" w:hAnsi="Times New Roman"/>
                <w:color w:val="auto"/>
                <w:sz w:val="28"/>
                <w:szCs w:val="28"/>
                <w:lang w:val="kk-KZ"/>
              </w:rPr>
              <w:t>25</w:t>
            </w:r>
          </w:p>
        </w:tc>
      </w:tr>
    </w:tbl>
    <w:p w:rsidR="00601BE0" w:rsidRPr="00601BE0" w:rsidRDefault="00601BE0" w:rsidP="00601BE0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val="kk-KZ"/>
        </w:rPr>
      </w:pPr>
    </w:p>
    <w:p w:rsidR="00601BE0" w:rsidRPr="00601BE0" w:rsidRDefault="00601BE0" w:rsidP="00601BE0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01BE0">
        <w:rPr>
          <w:rFonts w:ascii="Times New Roman" w:hAnsi="Times New Roman"/>
          <w:color w:val="000000"/>
          <w:sz w:val="28"/>
          <w:szCs w:val="28"/>
          <w:lang w:val="kk-KZ"/>
        </w:rPr>
        <w:t>1.Ахтаева Н.С., Абдижаппарова А.И., Бекбаева З.Н. Басқару психология. – Алматы: Қазақ университеті, 2018.</w:t>
      </w:r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lastRenderedPageBreak/>
        <w:t>2.Волкогонова О.Д., Зуб А.Т. Управленческая психология. – Москва: ИД «Форум» - Инфра, 2015.</w:t>
      </w:r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>3.Hilgard</w:t>
      </w:r>
      <w:proofErr w:type="gramEnd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 xml:space="preserve"> E.R., Atkinson R.C. Introduction to Psychology. – N.Y.; Chicago: Harcourt, Brace &amp; World, 2007. </w:t>
      </w:r>
    </w:p>
    <w:p w:rsidR="00601BE0" w:rsidRPr="00601BE0" w:rsidRDefault="00601BE0" w:rsidP="00601BE0">
      <w:pPr>
        <w:shd w:val="clear" w:color="auto" w:fill="FFFFFF"/>
        <w:tabs>
          <w:tab w:val="left" w:pos="426"/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>4.Кабаченко В.С. Психология управления. Учебное пособие. – М.: </w:t>
      </w:r>
      <w:proofErr w:type="spellStart"/>
      <w:r w:rsidRPr="00601BE0">
        <w:rPr>
          <w:rFonts w:ascii="Times New Roman" w:hAnsi="Times New Roman"/>
          <w:color w:val="000000"/>
          <w:sz w:val="28"/>
          <w:szCs w:val="28"/>
        </w:rPr>
        <w:t>Юнити</w:t>
      </w:r>
      <w:proofErr w:type="spellEnd"/>
      <w:r w:rsidRPr="00601BE0">
        <w:rPr>
          <w:rFonts w:ascii="Times New Roman" w:hAnsi="Times New Roman"/>
          <w:color w:val="000000"/>
          <w:sz w:val="28"/>
          <w:szCs w:val="28"/>
        </w:rPr>
        <w:t>, 2013. </w:t>
      </w:r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 xml:space="preserve">5.Кремень М.А. Психология и управление. – Мн. </w:t>
      </w:r>
      <w:proofErr w:type="spellStart"/>
      <w:r w:rsidRPr="00601BE0">
        <w:rPr>
          <w:rFonts w:ascii="Times New Roman" w:hAnsi="Times New Roman"/>
          <w:color w:val="000000"/>
          <w:sz w:val="28"/>
          <w:szCs w:val="28"/>
        </w:rPr>
        <w:t>Харвест</w:t>
      </w:r>
      <w:proofErr w:type="spellEnd"/>
      <w:r w:rsidRPr="00601BE0">
        <w:rPr>
          <w:rFonts w:ascii="Times New Roman" w:hAnsi="Times New Roman"/>
          <w:color w:val="000000"/>
          <w:sz w:val="28"/>
          <w:szCs w:val="28"/>
        </w:rPr>
        <w:t>, 2015.</w:t>
      </w:r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 xml:space="preserve">6.Морозов, А. В. Управленческая психология. - М.: Академический проект; </w:t>
      </w:r>
      <w:proofErr w:type="spellStart"/>
      <w:r w:rsidRPr="00601BE0">
        <w:rPr>
          <w:rFonts w:ascii="Times New Roman" w:hAnsi="Times New Roman"/>
          <w:color w:val="000000"/>
          <w:sz w:val="28"/>
          <w:szCs w:val="28"/>
        </w:rPr>
        <w:t>Трикста</w:t>
      </w:r>
      <w:proofErr w:type="spellEnd"/>
      <w:r w:rsidRPr="00601BE0">
        <w:rPr>
          <w:rFonts w:ascii="Times New Roman" w:hAnsi="Times New Roman"/>
          <w:color w:val="000000"/>
          <w:sz w:val="28"/>
          <w:szCs w:val="28"/>
        </w:rPr>
        <w:t xml:space="preserve">, 2015. </w:t>
      </w:r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>7.Полукаров В. Л. Психология менеджмента: учеб</w:t>
      </w:r>
      <w:proofErr w:type="gramStart"/>
      <w:r w:rsidRPr="00601BE0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601BE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01BE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601BE0">
        <w:rPr>
          <w:rFonts w:ascii="Times New Roman" w:hAnsi="Times New Roman"/>
          <w:color w:val="000000"/>
          <w:sz w:val="28"/>
          <w:szCs w:val="28"/>
        </w:rPr>
        <w:t xml:space="preserve">особие / В. Л. </w:t>
      </w:r>
      <w:proofErr w:type="spellStart"/>
      <w:r w:rsidRPr="00601BE0">
        <w:rPr>
          <w:rFonts w:ascii="Times New Roman" w:hAnsi="Times New Roman"/>
          <w:color w:val="000000"/>
          <w:sz w:val="28"/>
          <w:szCs w:val="28"/>
        </w:rPr>
        <w:t>Полукаров</w:t>
      </w:r>
      <w:proofErr w:type="spellEnd"/>
      <w:r w:rsidRPr="00601BE0">
        <w:rPr>
          <w:rFonts w:ascii="Times New Roman" w:hAnsi="Times New Roman"/>
          <w:color w:val="000000"/>
          <w:sz w:val="28"/>
          <w:szCs w:val="28"/>
        </w:rPr>
        <w:t xml:space="preserve">, В. И. Петрушин. – 2-е изд. – М.: КНОРУС, 2010. </w:t>
      </w:r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>8.Розанова В.А. Психология управления. – М.: ЗАО «Бизнес-школа «Интел-Синтез». – 2012.</w:t>
      </w:r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>9.Sanderson</w:t>
      </w:r>
      <w:proofErr w:type="gramEnd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 xml:space="preserve"> A., </w:t>
      </w:r>
      <w:proofErr w:type="spellStart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>Safdar</w:t>
      </w:r>
      <w:proofErr w:type="spellEnd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 xml:space="preserve"> S. </w:t>
      </w:r>
      <w:r w:rsidRPr="00601BE0">
        <w:rPr>
          <w:rFonts w:ascii="Times New Roman" w:hAnsi="Times New Roman"/>
          <w:color w:val="000000"/>
          <w:sz w:val="28"/>
          <w:szCs w:val="28"/>
        </w:rPr>
        <w:t>Р</w:t>
      </w:r>
      <w:proofErr w:type="spellStart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>sychology</w:t>
      </w:r>
      <w:proofErr w:type="spellEnd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 xml:space="preserve">. - University of Guelph: Wiley-sons Canada. </w:t>
      </w:r>
      <w:proofErr w:type="gramStart"/>
      <w:r w:rsidRPr="00601BE0">
        <w:rPr>
          <w:rFonts w:ascii="Times New Roman" w:hAnsi="Times New Roman"/>
          <w:color w:val="000000"/>
          <w:sz w:val="28"/>
          <w:szCs w:val="28"/>
          <w:lang w:val="en-US"/>
        </w:rPr>
        <w:t>Ltd</w:t>
      </w:r>
      <w:r w:rsidRPr="00601BE0">
        <w:rPr>
          <w:rFonts w:ascii="Times New Roman" w:hAnsi="Times New Roman"/>
          <w:color w:val="000000"/>
          <w:sz w:val="28"/>
          <w:szCs w:val="28"/>
        </w:rPr>
        <w:t>., 2012.</w:t>
      </w:r>
      <w:proofErr w:type="gramEnd"/>
    </w:p>
    <w:p w:rsidR="00601BE0" w:rsidRPr="00601BE0" w:rsidRDefault="00601BE0" w:rsidP="00601BE0">
      <w:pPr>
        <w:tabs>
          <w:tab w:val="left" w:pos="426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>10.Столяренко А.Д. Психология управления. - Ростов - на - Дону: Феникс, 2013.</w:t>
      </w:r>
    </w:p>
    <w:p w:rsidR="00601BE0" w:rsidRPr="00601BE0" w:rsidRDefault="00601BE0" w:rsidP="00601BE0">
      <w:pPr>
        <w:tabs>
          <w:tab w:val="left" w:pos="426"/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>11.Столяренко А.Д. «Психология делового общения и управления» Ростов - на - Дону: Феникс, 2015.</w:t>
      </w:r>
    </w:p>
    <w:p w:rsidR="00601BE0" w:rsidRPr="00601BE0" w:rsidRDefault="00601BE0" w:rsidP="00601BE0">
      <w:pPr>
        <w:tabs>
          <w:tab w:val="left" w:pos="426"/>
          <w:tab w:val="left" w:pos="567"/>
          <w:tab w:val="left" w:pos="1134"/>
          <w:tab w:val="left" w:pos="170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1BE0">
        <w:rPr>
          <w:rFonts w:ascii="Times New Roman" w:hAnsi="Times New Roman"/>
          <w:color w:val="000000"/>
          <w:sz w:val="28"/>
          <w:szCs w:val="28"/>
        </w:rPr>
        <w:t xml:space="preserve">12.Урбанович А.А. Психология управления. Учебное пособие. - Мн.: </w:t>
      </w:r>
      <w:proofErr w:type="spellStart"/>
      <w:r w:rsidRPr="00601BE0">
        <w:rPr>
          <w:rFonts w:ascii="Times New Roman" w:hAnsi="Times New Roman"/>
          <w:color w:val="000000"/>
          <w:sz w:val="28"/>
          <w:szCs w:val="28"/>
        </w:rPr>
        <w:t>Харвест</w:t>
      </w:r>
      <w:proofErr w:type="spellEnd"/>
      <w:r w:rsidRPr="00601BE0">
        <w:rPr>
          <w:rFonts w:ascii="Times New Roman" w:hAnsi="Times New Roman"/>
          <w:color w:val="000000"/>
          <w:sz w:val="28"/>
          <w:szCs w:val="28"/>
        </w:rPr>
        <w:t>, 2015. </w:t>
      </w:r>
    </w:p>
    <w:p w:rsidR="00601BE0" w:rsidRPr="00601BE0" w:rsidRDefault="00601BE0" w:rsidP="00601BE0">
      <w:pPr>
        <w:tabs>
          <w:tab w:val="left" w:pos="31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01BE0">
        <w:rPr>
          <w:rFonts w:ascii="Times New Roman" w:hAnsi="Times New Roman"/>
          <w:sz w:val="28"/>
          <w:szCs w:val="28"/>
          <w:lang w:eastAsia="en-US"/>
        </w:rPr>
        <w:t>Қол</w:t>
      </w:r>
      <w:proofErr w:type="spellEnd"/>
      <w:r w:rsidRPr="00601BE0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01BE0">
        <w:rPr>
          <w:rFonts w:ascii="Times New Roman" w:hAnsi="Times New Roman"/>
          <w:sz w:val="28"/>
          <w:szCs w:val="28"/>
          <w:lang w:eastAsia="en-US"/>
        </w:rPr>
        <w:t>жетімді</w:t>
      </w:r>
      <w:proofErr w:type="spellEnd"/>
      <w:r w:rsidRPr="00601BE0">
        <w:rPr>
          <w:rFonts w:ascii="Times New Roman" w:hAnsi="Times New Roman"/>
          <w:sz w:val="28"/>
          <w:szCs w:val="28"/>
          <w:lang w:eastAsia="en-US"/>
        </w:rPr>
        <w:t xml:space="preserve"> онлайн: </w:t>
      </w:r>
    </w:p>
    <w:p w:rsidR="00601BE0" w:rsidRPr="00601BE0" w:rsidRDefault="00601BE0" w:rsidP="00601BE0">
      <w:pPr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7" w:history="1">
        <w:r w:rsidRPr="00601BE0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www.psylist.net</w:t>
        </w:r>
      </w:hyperlink>
      <w:r w:rsidRPr="00601BE0">
        <w:rPr>
          <w:rFonts w:ascii="Times New Roman" w:hAnsi="Times New Roman"/>
          <w:sz w:val="28"/>
          <w:szCs w:val="28"/>
          <w:lang w:eastAsia="en-US"/>
        </w:rPr>
        <w:t xml:space="preserve"> - психологи</w:t>
      </w:r>
      <w:r w:rsidRPr="00601BE0">
        <w:rPr>
          <w:rFonts w:ascii="Times New Roman" w:hAnsi="Times New Roman"/>
          <w:sz w:val="28"/>
          <w:szCs w:val="28"/>
          <w:lang w:val="kk-KZ" w:eastAsia="en-US"/>
        </w:rPr>
        <w:t>ялық</w:t>
      </w:r>
      <w:r w:rsidRPr="00601BE0">
        <w:rPr>
          <w:rFonts w:ascii="Times New Roman" w:hAnsi="Times New Roman"/>
          <w:sz w:val="28"/>
          <w:szCs w:val="28"/>
          <w:lang w:eastAsia="en-US"/>
        </w:rPr>
        <w:t xml:space="preserve"> факультет</w:t>
      </w:r>
      <w:r w:rsidRPr="00601BE0">
        <w:rPr>
          <w:rFonts w:ascii="Times New Roman" w:hAnsi="Times New Roman"/>
          <w:sz w:val="28"/>
          <w:szCs w:val="28"/>
          <w:lang w:val="kk-KZ" w:eastAsia="en-US"/>
        </w:rPr>
        <w:t xml:space="preserve">тер </w:t>
      </w:r>
      <w:r w:rsidRPr="00601BE0">
        <w:rPr>
          <w:rFonts w:ascii="Times New Roman" w:hAnsi="Times New Roman"/>
          <w:sz w:val="28"/>
          <w:szCs w:val="28"/>
          <w:lang w:eastAsia="en-US"/>
        </w:rPr>
        <w:t xml:space="preserve">сайт.  </w:t>
      </w:r>
    </w:p>
    <w:p w:rsidR="00601BE0" w:rsidRPr="00601BE0" w:rsidRDefault="00601BE0" w:rsidP="00601BE0">
      <w:pPr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hyperlink r:id="rId8" w:history="1">
        <w:r w:rsidRPr="00601BE0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www.psyresurs.ru</w:t>
        </w:r>
      </w:hyperlink>
      <w:r w:rsidRPr="00601BE0">
        <w:rPr>
          <w:rFonts w:ascii="Times New Roman" w:hAnsi="Times New Roman"/>
          <w:sz w:val="28"/>
          <w:szCs w:val="28"/>
          <w:lang w:eastAsia="en-US"/>
        </w:rPr>
        <w:t xml:space="preserve"> - психологи</w:t>
      </w:r>
      <w:r w:rsidRPr="00601BE0">
        <w:rPr>
          <w:rFonts w:ascii="Times New Roman" w:hAnsi="Times New Roman"/>
          <w:sz w:val="28"/>
          <w:szCs w:val="28"/>
          <w:lang w:val="kk-KZ" w:eastAsia="en-US"/>
        </w:rPr>
        <w:t>ялық әдістер</w:t>
      </w:r>
      <w:r w:rsidRPr="00601BE0">
        <w:rPr>
          <w:rFonts w:ascii="Times New Roman" w:hAnsi="Times New Roman"/>
          <w:sz w:val="28"/>
          <w:szCs w:val="28"/>
          <w:lang w:eastAsia="en-US"/>
        </w:rPr>
        <w:t>, тренинг</w:t>
      </w:r>
      <w:r w:rsidRPr="00601BE0">
        <w:rPr>
          <w:rFonts w:ascii="Times New Roman" w:hAnsi="Times New Roman"/>
          <w:sz w:val="28"/>
          <w:szCs w:val="28"/>
          <w:lang w:val="kk-KZ" w:eastAsia="en-US"/>
        </w:rPr>
        <w:t>тер</w:t>
      </w:r>
      <w:r w:rsidRPr="00601BE0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gramStart"/>
      <w:r w:rsidRPr="00601BE0">
        <w:rPr>
          <w:rFonts w:ascii="Times New Roman" w:hAnsi="Times New Roman"/>
          <w:sz w:val="28"/>
          <w:szCs w:val="28"/>
          <w:lang w:eastAsia="en-US"/>
        </w:rPr>
        <w:t>о</w:t>
      </w:r>
      <w:proofErr w:type="gramEnd"/>
      <w:r w:rsidRPr="00601BE0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601BE0">
        <w:rPr>
          <w:rFonts w:ascii="Times New Roman" w:hAnsi="Times New Roman"/>
          <w:sz w:val="28"/>
          <w:szCs w:val="28"/>
          <w:lang w:eastAsia="en-US"/>
        </w:rPr>
        <w:t>-</w:t>
      </w:r>
      <w:r w:rsidRPr="00601BE0">
        <w:rPr>
          <w:rFonts w:ascii="Times New Roman" w:hAnsi="Times New Roman"/>
          <w:sz w:val="28"/>
          <w:szCs w:val="28"/>
          <w:lang w:val="en-US" w:eastAsia="en-US"/>
        </w:rPr>
        <w:t>lien</w:t>
      </w:r>
      <w:r w:rsidRPr="00601BE0">
        <w:rPr>
          <w:rFonts w:ascii="Times New Roman" w:hAnsi="Times New Roman"/>
          <w:sz w:val="28"/>
          <w:szCs w:val="28"/>
          <w:lang w:eastAsia="en-US"/>
        </w:rPr>
        <w:t xml:space="preserve"> тест</w:t>
      </w:r>
      <w:r w:rsidRPr="00601BE0">
        <w:rPr>
          <w:rFonts w:ascii="Times New Roman" w:hAnsi="Times New Roman"/>
          <w:sz w:val="28"/>
          <w:szCs w:val="28"/>
          <w:lang w:val="kk-KZ" w:eastAsia="en-US"/>
        </w:rPr>
        <w:t>ерп</w:t>
      </w:r>
      <w:proofErr w:type="spellStart"/>
      <w:r w:rsidRPr="00601BE0">
        <w:rPr>
          <w:rFonts w:ascii="Times New Roman" w:hAnsi="Times New Roman"/>
          <w:sz w:val="28"/>
          <w:szCs w:val="28"/>
          <w:lang w:eastAsia="en-US"/>
        </w:rPr>
        <w:t>ортал</w:t>
      </w:r>
      <w:proofErr w:type="spellEnd"/>
      <w:r w:rsidRPr="00601BE0">
        <w:rPr>
          <w:rFonts w:ascii="Times New Roman" w:hAnsi="Times New Roman"/>
          <w:sz w:val="28"/>
          <w:szCs w:val="28"/>
          <w:lang w:val="kk-KZ" w:eastAsia="en-US"/>
        </w:rPr>
        <w:t>ы.</w:t>
      </w:r>
    </w:p>
    <w:p w:rsidR="00601BE0" w:rsidRPr="00601BE0" w:rsidRDefault="00601BE0" w:rsidP="00601BE0">
      <w:pPr>
        <w:numPr>
          <w:ilvl w:val="0"/>
          <w:numId w:val="1"/>
        </w:numPr>
        <w:tabs>
          <w:tab w:val="left" w:pos="0"/>
          <w:tab w:val="left" w:pos="34"/>
          <w:tab w:val="left" w:pos="351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hyperlink w:history="1">
        <w:r w:rsidRPr="00601BE0">
          <w:rPr>
            <w:rFonts w:ascii="Times New Roman" w:hAnsi="Times New Roman"/>
            <w:color w:val="800000"/>
            <w:sz w:val="28"/>
            <w:szCs w:val="28"/>
            <w:u w:val="single"/>
            <w:lang w:val="kk-KZ" w:eastAsia="en-US"/>
          </w:rPr>
          <w:t>www.azps.психолргия</w:t>
        </w:r>
      </w:hyperlink>
      <w:r w:rsidRPr="00601BE0">
        <w:rPr>
          <w:rFonts w:ascii="Times New Roman" w:hAnsi="Times New Roman"/>
          <w:sz w:val="28"/>
          <w:szCs w:val="28"/>
          <w:lang w:val="kk-KZ" w:eastAsia="en-US"/>
        </w:rPr>
        <w:t xml:space="preserve"> – психологиялық мәліметтер, түрлі керекті мәліметтер.</w:t>
      </w:r>
    </w:p>
    <w:p w:rsidR="00601BE0" w:rsidRPr="00601BE0" w:rsidRDefault="00601BE0" w:rsidP="00601BE0">
      <w:pPr>
        <w:suppressAutoHyphens w:val="0"/>
        <w:rPr>
          <w:rFonts w:ascii="Times New Roman" w:eastAsia="Times New Roman" w:hAnsi="Times New Roman"/>
          <w:color w:val="auto"/>
          <w:sz w:val="28"/>
          <w:szCs w:val="28"/>
        </w:rPr>
      </w:pPr>
      <w:hyperlink r:id="rId9" w:history="1">
        <w:r w:rsidRPr="00601BE0">
          <w:rPr>
            <w:rFonts w:ascii="Times New Roman" w:hAnsi="Times New Roman"/>
            <w:color w:val="0000FF"/>
            <w:sz w:val="28"/>
            <w:szCs w:val="28"/>
            <w:u w:val="single"/>
            <w:lang w:val="kk-KZ" w:eastAsia="en-US"/>
          </w:rPr>
          <w:t>www.psychology-online.net</w:t>
        </w:r>
      </w:hyperlink>
      <w:r w:rsidRPr="00601BE0">
        <w:rPr>
          <w:rFonts w:ascii="Times New Roman" w:hAnsi="Times New Roman"/>
          <w:sz w:val="28"/>
          <w:szCs w:val="28"/>
          <w:lang w:val="kk-KZ" w:eastAsia="en-US"/>
        </w:rPr>
        <w:t>, сондай-ақ құжаттама жүйесі үшін деректер базасын, пайдалану үшін, үй тапсырмасын, жобаларды, Сіз сайт парақшаңыздан көре аласыз  univer.kaznu.kz. ПОӘК бөлімінде. (Меңгеру курстары БАОК пәндер тақырыбы бойынша ұсынылады)</w:t>
      </w:r>
    </w:p>
    <w:p w:rsidR="00601BE0" w:rsidRPr="00601BE0" w:rsidRDefault="00601BE0" w:rsidP="00601BE0">
      <w:pPr>
        <w:rPr>
          <w:lang w:val="kk-KZ"/>
        </w:rPr>
      </w:pPr>
    </w:p>
    <w:sectPr w:rsidR="00601BE0" w:rsidRPr="00601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38"/>
    <w:rsid w:val="00094486"/>
    <w:rsid w:val="00151C38"/>
    <w:rsid w:val="0023797F"/>
    <w:rsid w:val="0060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E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resu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lis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sychology-online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AD63-F212-4D9C-ABE8-9EBBA3A4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Designation</dc:creator>
  <cp:keywords/>
  <dc:description/>
  <cp:lastModifiedBy>Designation</cp:lastModifiedBy>
  <cp:revision>2</cp:revision>
  <dcterms:created xsi:type="dcterms:W3CDTF">2021-01-10T18:00:00Z</dcterms:created>
  <dcterms:modified xsi:type="dcterms:W3CDTF">2021-01-10T18:15:00Z</dcterms:modified>
</cp:coreProperties>
</file>